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13" w:rsidRDefault="00626C13"/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 xml:space="preserve">Einverständniserklärung </w:t>
      </w:r>
      <w:r w:rsidRPr="0015066F">
        <w:rPr>
          <w:rFonts w:ascii="Arial" w:hAnsi="Arial" w:cs="Arial"/>
          <w:b/>
          <w:bCs/>
          <w:iCs/>
          <w:color w:val="000000" w:themeColor="text1"/>
        </w:rPr>
        <w:t>zur Teilnahme am E-Billing-Verfahren</w:t>
      </w: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066F" w:rsidTr="0015066F">
        <w:tc>
          <w:tcPr>
            <w:tcW w:w="2830" w:type="dxa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15066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6232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  <w:bookmarkEnd w:id="0"/>
          </w:p>
        </w:tc>
      </w:tr>
      <w:tr w:rsidR="0015066F" w:rsidTr="0015066F">
        <w:tc>
          <w:tcPr>
            <w:tcW w:w="2830" w:type="dxa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15066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Ihre Kundennummer</w:t>
            </w:r>
          </w:p>
        </w:tc>
        <w:tc>
          <w:tcPr>
            <w:tcW w:w="6232" w:type="dxa"/>
          </w:tcPr>
          <w:p w:rsidR="0015066F" w:rsidRDefault="0015066F" w:rsidP="0015066F"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15066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Ansprechpartner</w:t>
            </w:r>
          </w:p>
        </w:tc>
        <w:tc>
          <w:tcPr>
            <w:tcW w:w="6232" w:type="dxa"/>
          </w:tcPr>
          <w:p w:rsidR="0015066F" w:rsidRDefault="0015066F" w:rsidP="0015066F"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15066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15066F" w:rsidRDefault="0015066F" w:rsidP="0015066F"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15066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:rsidR="0015066F" w:rsidRDefault="0015066F" w:rsidP="0015066F"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15066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Straße, Hausnummer</w:t>
            </w:r>
          </w:p>
        </w:tc>
        <w:tc>
          <w:tcPr>
            <w:tcW w:w="6232" w:type="dxa"/>
          </w:tcPr>
          <w:p w:rsidR="0015066F" w:rsidRDefault="0015066F" w:rsidP="0015066F"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15066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Postleitzahl, Ort, Land</w:t>
            </w:r>
          </w:p>
        </w:tc>
        <w:tc>
          <w:tcPr>
            <w:tcW w:w="6232" w:type="dxa"/>
          </w:tcPr>
          <w:p w:rsidR="0015066F" w:rsidRDefault="0015066F" w:rsidP="0015066F"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742E73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</w:tbl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</w:rPr>
      </w:pP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5066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Hiermit bestätigen wir, dass wir mit dem Erhalt von Rechnungen/Gutschriften der 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Frankfurt</w:t>
      </w:r>
      <w:r w:rsidRPr="0015066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Cargo Servic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es GmbH (FCS) in elektronischer </w:t>
      </w:r>
      <w:r w:rsidRPr="0015066F">
        <w:rPr>
          <w:rFonts w:ascii="Arial" w:hAnsi="Arial" w:cs="Arial"/>
          <w:bCs/>
          <w:iCs/>
          <w:color w:val="000000" w:themeColor="text1"/>
          <w:sz w:val="20"/>
          <w:szCs w:val="20"/>
        </w:rPr>
        <w:t>Form einverstanden sind. Gerne möchten wir diese wie folgt erhalten:</w:t>
      </w: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Bitte eine Variante ankreuzen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929"/>
      </w:tblGrid>
      <w:tr w:rsidR="0015066F" w:rsidTr="0015066F">
        <w:tc>
          <w:tcPr>
            <w:tcW w:w="0" w:type="auto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E629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r>
            <w:r w:rsidR="003E629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PDF mit qualifizierter Signatur (gezippt)</w:t>
            </w:r>
          </w:p>
        </w:tc>
      </w:tr>
      <w:tr w:rsidR="0015066F" w:rsidTr="0015066F">
        <w:tc>
          <w:tcPr>
            <w:tcW w:w="0" w:type="auto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E629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r>
            <w:r w:rsidR="003E629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PDF mit qualifizierter Signatur (ungezippt)</w:t>
            </w:r>
          </w:p>
        </w:tc>
      </w:tr>
    </w:tbl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15066F" w:rsidRP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1506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Die jeweilige Rechnung/Gutschrift soll als PDF-Datei an folgende E-Mail-Adressen versendet werden:</w:t>
      </w: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15066F">
        <w:rPr>
          <w:rFonts w:ascii="Arial" w:hAnsi="Arial" w:cs="Arial"/>
          <w:bCs/>
          <w:iCs/>
          <w:color w:val="000000" w:themeColor="text1"/>
          <w:sz w:val="20"/>
          <w:szCs w:val="20"/>
        </w:rPr>
        <w:t>(Insgesamt können maximal drei E-Mail-Adressen für FCS registriert werde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n. An die registrierten E-Mail-</w:t>
      </w:r>
      <w:r w:rsidRPr="0015066F">
        <w:rPr>
          <w:rFonts w:ascii="Arial" w:hAnsi="Arial" w:cs="Arial"/>
          <w:bCs/>
          <w:iCs/>
          <w:color w:val="000000" w:themeColor="text1"/>
          <w:sz w:val="20"/>
          <w:szCs w:val="20"/>
        </w:rPr>
        <w:t>Adressen werden jeweils alle Rechnungen der FCS gesammelt gesendet.)</w:t>
      </w: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Name, Vorname</w:t>
            </w:r>
          </w:p>
        </w:tc>
        <w:tc>
          <w:tcPr>
            <w:tcW w:w="6232" w:type="dxa"/>
          </w:tcPr>
          <w:p w:rsidR="0015066F" w:rsidRDefault="0015066F" w:rsidP="0015066F"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15066F" w:rsidRDefault="0015066F" w:rsidP="0015066F"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:rsidR="0015066F" w:rsidRDefault="0015066F" w:rsidP="0015066F"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9F0748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</w:tbl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Name, Vorname</w:t>
            </w:r>
          </w:p>
        </w:tc>
        <w:tc>
          <w:tcPr>
            <w:tcW w:w="6232" w:type="dxa"/>
          </w:tcPr>
          <w:p w:rsidR="0015066F" w:rsidRDefault="0015066F" w:rsidP="0015066F"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15066F" w:rsidRDefault="0015066F" w:rsidP="0015066F"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:rsidR="0015066F" w:rsidRDefault="0015066F" w:rsidP="0015066F"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254E9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</w:tbl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Name, Vorname</w:t>
            </w:r>
          </w:p>
        </w:tc>
        <w:tc>
          <w:tcPr>
            <w:tcW w:w="6232" w:type="dxa"/>
          </w:tcPr>
          <w:p w:rsidR="0015066F" w:rsidRDefault="0015066F" w:rsidP="0015066F"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15066F" w:rsidRDefault="0015066F" w:rsidP="0015066F"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  <w:tr w:rsidR="0015066F" w:rsidTr="0015066F">
        <w:tc>
          <w:tcPr>
            <w:tcW w:w="2830" w:type="dxa"/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:rsidR="0015066F" w:rsidRDefault="0015066F" w:rsidP="0015066F"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AB0BEF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</w:tr>
    </w:tbl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066F">
        <w:rPr>
          <w:rFonts w:ascii="Arial" w:hAnsi="Arial" w:cs="Arial"/>
          <w:sz w:val="20"/>
          <w:szCs w:val="20"/>
        </w:rPr>
        <w:t xml:space="preserve">Wir sind verpflichtet, alle in elektronischer Form erhaltenen Rechnungen hinsichtlich der in unserem </w:t>
      </w:r>
      <w:r>
        <w:rPr>
          <w:rFonts w:ascii="Arial" w:hAnsi="Arial" w:cs="Arial"/>
          <w:sz w:val="20"/>
          <w:szCs w:val="20"/>
        </w:rPr>
        <w:t xml:space="preserve">Land geltenden gesetzlichen und </w:t>
      </w:r>
      <w:r w:rsidRPr="0015066F">
        <w:rPr>
          <w:rFonts w:ascii="Arial" w:hAnsi="Arial" w:cs="Arial"/>
          <w:sz w:val="20"/>
          <w:szCs w:val="20"/>
        </w:rPr>
        <w:t xml:space="preserve">steuerrechtlichen Bestimmungen an elektronische Rechnungen zu überprüfen. </w:t>
      </w:r>
      <w:r w:rsidR="007C7588">
        <w:rPr>
          <w:rFonts w:ascii="Arial" w:hAnsi="Arial" w:cs="Arial"/>
          <w:sz w:val="20"/>
          <w:szCs w:val="20"/>
        </w:rPr>
        <w:t>Frankfurt</w:t>
      </w:r>
      <w:r w:rsidRPr="0015066F">
        <w:rPr>
          <w:rFonts w:ascii="Arial" w:hAnsi="Arial" w:cs="Arial"/>
          <w:sz w:val="20"/>
          <w:szCs w:val="20"/>
        </w:rPr>
        <w:t xml:space="preserve"> Cargo Service</w:t>
      </w:r>
      <w:r>
        <w:rPr>
          <w:rFonts w:ascii="Arial" w:hAnsi="Arial" w:cs="Arial"/>
          <w:sz w:val="20"/>
          <w:szCs w:val="20"/>
        </w:rPr>
        <w:t xml:space="preserve">s GmbH übernimmt hier keinerlei </w:t>
      </w:r>
      <w:r w:rsidRPr="0015066F">
        <w:rPr>
          <w:rFonts w:ascii="Arial" w:hAnsi="Arial" w:cs="Arial"/>
          <w:sz w:val="20"/>
          <w:szCs w:val="20"/>
        </w:rPr>
        <w:t>Haftung und Verantwortung.</w:t>
      </w: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1732"/>
        <w:gridCol w:w="2232"/>
      </w:tblGrid>
      <w:tr w:rsidR="0015066F" w:rsidTr="0015066F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unterschriftsberechtigten Person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</w:tc>
      </w:tr>
      <w:tr w:rsidR="0015066F" w:rsidTr="0015066F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6F" w:rsidRPr="0015066F" w:rsidRDefault="0015066F" w:rsidP="0015066F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066F">
        <w:rPr>
          <w:rFonts w:ascii="Arial" w:hAnsi="Arial" w:cs="Arial"/>
          <w:b/>
          <w:sz w:val="20"/>
          <w:szCs w:val="20"/>
        </w:rPr>
        <w:t>Bitte senden Sie uns eine Kopie der Einverständniserklärung an billing@</w:t>
      </w:r>
      <w:r w:rsidR="00727D79">
        <w:rPr>
          <w:rFonts w:ascii="Arial" w:hAnsi="Arial" w:cs="Arial"/>
          <w:b/>
          <w:sz w:val="20"/>
          <w:szCs w:val="20"/>
        </w:rPr>
        <w:t>fcs.wfs.aero</w:t>
      </w:r>
      <w:r w:rsidRPr="0015066F">
        <w:rPr>
          <w:rFonts w:ascii="Arial" w:hAnsi="Arial" w:cs="Arial"/>
          <w:b/>
          <w:sz w:val="20"/>
          <w:szCs w:val="20"/>
        </w:rPr>
        <w:t xml:space="preserve"> sowie das Original an diese Adresse:</w:t>
      </w:r>
    </w:p>
    <w:p w:rsidR="0015066F" w:rsidRP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066F" w:rsidRP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Frankfurt</w:t>
      </w:r>
      <w:r w:rsidRPr="0015066F">
        <w:rPr>
          <w:rFonts w:ascii="Arial" w:hAnsi="Arial" w:cs="Arial"/>
          <w:sz w:val="20"/>
          <w:szCs w:val="20"/>
          <w:lang w:val="en-US"/>
        </w:rPr>
        <w:t xml:space="preserve"> Cargo Services GmbH</w:t>
      </w:r>
    </w:p>
    <w:p w:rsidR="0015066F" w:rsidRP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5066F">
        <w:rPr>
          <w:rFonts w:ascii="Arial" w:hAnsi="Arial" w:cs="Arial"/>
          <w:sz w:val="20"/>
          <w:szCs w:val="20"/>
          <w:lang w:val="en-US"/>
        </w:rPr>
        <w:lastRenderedPageBreak/>
        <w:t>Accounting</w:t>
      </w:r>
    </w:p>
    <w:p w:rsidR="0015066F" w:rsidRP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5066F">
        <w:rPr>
          <w:rFonts w:ascii="Arial" w:hAnsi="Arial" w:cs="Arial"/>
          <w:sz w:val="20"/>
          <w:szCs w:val="20"/>
          <w:lang w:val="en-US"/>
        </w:rPr>
        <w:t>Cargo</w:t>
      </w:r>
      <w:r w:rsidR="00727D79">
        <w:rPr>
          <w:rFonts w:ascii="Arial" w:hAnsi="Arial" w:cs="Arial"/>
          <w:sz w:val="20"/>
          <w:szCs w:val="20"/>
          <w:lang w:val="en-US"/>
        </w:rPr>
        <w:t xml:space="preserve"> </w:t>
      </w:r>
      <w:r w:rsidRPr="0015066F">
        <w:rPr>
          <w:rFonts w:ascii="Arial" w:hAnsi="Arial" w:cs="Arial"/>
          <w:sz w:val="20"/>
          <w:szCs w:val="20"/>
          <w:lang w:val="en-US"/>
        </w:rPr>
        <w:t>City Süd, Gebäude 532</w:t>
      </w:r>
    </w:p>
    <w:p w:rsid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066F">
        <w:rPr>
          <w:rFonts w:ascii="Arial" w:hAnsi="Arial" w:cs="Arial"/>
          <w:sz w:val="20"/>
          <w:szCs w:val="20"/>
        </w:rPr>
        <w:t>60549 Frankfurt/Main</w:t>
      </w:r>
    </w:p>
    <w:p w:rsidR="0015066F" w:rsidRP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066F" w:rsidRPr="0015066F" w:rsidRDefault="0015066F" w:rsidP="0015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066F">
        <w:rPr>
          <w:rFonts w:ascii="Arial" w:hAnsi="Arial" w:cs="Arial"/>
          <w:b/>
          <w:sz w:val="20"/>
          <w:szCs w:val="20"/>
        </w:rPr>
        <w:t>Bei Fragen kontaktieren Sie bitte:</w:t>
      </w:r>
      <w:r w:rsidRPr="0015066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066F">
        <w:rPr>
          <w:rFonts w:ascii="Arial" w:hAnsi="Arial" w:cs="Arial"/>
          <w:sz w:val="20"/>
          <w:szCs w:val="20"/>
        </w:rPr>
        <w:t xml:space="preserve"> billing@</w:t>
      </w:r>
      <w:r w:rsidR="007C7588">
        <w:rPr>
          <w:rFonts w:ascii="Arial" w:hAnsi="Arial" w:cs="Arial"/>
          <w:sz w:val="20"/>
          <w:szCs w:val="20"/>
        </w:rPr>
        <w:t>fcs.wfs.aero</w:t>
      </w:r>
    </w:p>
    <w:sectPr w:rsidR="0015066F" w:rsidRPr="001506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1F" w:rsidRDefault="005F0A1F" w:rsidP="0015066F">
      <w:pPr>
        <w:spacing w:after="0" w:line="240" w:lineRule="auto"/>
      </w:pPr>
      <w:r>
        <w:separator/>
      </w:r>
    </w:p>
  </w:endnote>
  <w:endnote w:type="continuationSeparator" w:id="0">
    <w:p w:rsidR="005F0A1F" w:rsidRDefault="005F0A1F" w:rsidP="0015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1F" w:rsidRDefault="005F0A1F" w:rsidP="0015066F">
      <w:pPr>
        <w:spacing w:after="0" w:line="240" w:lineRule="auto"/>
      </w:pPr>
      <w:r>
        <w:separator/>
      </w:r>
    </w:p>
  </w:footnote>
  <w:footnote w:type="continuationSeparator" w:id="0">
    <w:p w:rsidR="005F0A1F" w:rsidRDefault="005F0A1F" w:rsidP="0015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6F" w:rsidRDefault="0015066F">
    <w:pPr>
      <w:pStyle w:val="Kopfzeile"/>
    </w:pPr>
    <w:r>
      <w:rPr>
        <w:noProof/>
        <w:lang w:eastAsia="de-DE"/>
      </w:rPr>
      <w:drawing>
        <wp:inline distT="0" distB="0" distL="0" distR="0">
          <wp:extent cx="1573200" cy="1047600"/>
          <wp:effectExtent l="0" t="0" r="825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S_FCS_Logo_1800x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0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BVfWBwe7U/sRKGwwX96ls8Z+icgz/9IaVVABXYJnw2veUdQFZ6tNmIqgETmEBlvPguK9tzcZQHclxXbaK8lw==" w:salt="8BI5IwHp/QEJG5END8ZLJ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6F"/>
    <w:rsid w:val="0015066F"/>
    <w:rsid w:val="0037550A"/>
    <w:rsid w:val="003E6291"/>
    <w:rsid w:val="004800B6"/>
    <w:rsid w:val="005F0A1F"/>
    <w:rsid w:val="00626C13"/>
    <w:rsid w:val="00727D79"/>
    <w:rsid w:val="007C7588"/>
    <w:rsid w:val="00BB3B6F"/>
    <w:rsid w:val="00E36D7D"/>
    <w:rsid w:val="00E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051403-C51E-45B7-977D-67BF641E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66F"/>
  </w:style>
  <w:style w:type="paragraph" w:styleId="Fuzeile">
    <w:name w:val="footer"/>
    <w:basedOn w:val="Standard"/>
    <w:link w:val="FuzeileZchn"/>
    <w:uiPriority w:val="99"/>
    <w:unhideWhenUsed/>
    <w:rsid w:val="001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66F"/>
  </w:style>
  <w:style w:type="table" w:styleId="Tabellenraster">
    <w:name w:val="Table Grid"/>
    <w:basedOn w:val="NormaleTabelle"/>
    <w:uiPriority w:val="39"/>
    <w:rsid w:val="0015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Fraport AG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Reutzel, Eva</dc:creator>
  <cp:keywords/>
  <dc:description/>
  <cp:lastModifiedBy>FCS-VM (AS)</cp:lastModifiedBy>
  <cp:revision>2</cp:revision>
  <dcterms:created xsi:type="dcterms:W3CDTF">2016-10-04T14:08:00Z</dcterms:created>
  <dcterms:modified xsi:type="dcterms:W3CDTF">2016-10-04T14:08:00Z</dcterms:modified>
</cp:coreProperties>
</file>